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jc w:val="center"/>
        <w:rPr>
          <w:rFonts w:ascii="Times New Roman" w:hAnsi="Times New Roman" w:cs="Times New Roman"/>
          <w:sz w:val="24"/>
          <w:szCs w:val="24"/>
        </w:rPr>
      </w:pPr>
      <w:r w:rsidRPr="00C16538">
        <w:rPr>
          <w:rFonts w:ascii="Times New Roman" w:hAnsi="Times New Roman" w:cs="Times New Roman"/>
          <w:sz w:val="24"/>
          <w:szCs w:val="24"/>
        </w:rPr>
        <w:t>Child Observation</w:t>
      </w:r>
    </w:p>
    <w:p w:rsidR="00C16538" w:rsidRPr="00C16538" w:rsidRDefault="00C16538" w:rsidP="00C16538">
      <w:pPr>
        <w:spacing w:line="480" w:lineRule="auto"/>
        <w:jc w:val="center"/>
        <w:rPr>
          <w:rFonts w:ascii="Times New Roman" w:hAnsi="Times New Roman" w:cs="Times New Roman"/>
          <w:sz w:val="24"/>
          <w:szCs w:val="24"/>
        </w:rPr>
      </w:pPr>
      <w:r w:rsidRPr="00C16538">
        <w:rPr>
          <w:rFonts w:ascii="Times New Roman" w:hAnsi="Times New Roman" w:cs="Times New Roman"/>
          <w:sz w:val="24"/>
          <w:szCs w:val="24"/>
        </w:rPr>
        <w:t>Name</w:t>
      </w:r>
      <w:r w:rsidRPr="00C16538">
        <w:rPr>
          <w:rFonts w:ascii="Times New Roman" w:hAnsi="Times New Roman" w:cs="Times New Roman"/>
          <w:sz w:val="24"/>
          <w:szCs w:val="24"/>
        </w:rPr>
        <w:t>:</w:t>
      </w:r>
    </w:p>
    <w:p w:rsidR="00C16538" w:rsidRPr="00C16538" w:rsidRDefault="00C16538" w:rsidP="00C16538">
      <w:pPr>
        <w:spacing w:line="480" w:lineRule="auto"/>
        <w:jc w:val="center"/>
        <w:rPr>
          <w:rFonts w:ascii="Times New Roman" w:hAnsi="Times New Roman" w:cs="Times New Roman"/>
          <w:sz w:val="24"/>
          <w:szCs w:val="24"/>
        </w:rPr>
      </w:pPr>
      <w:r w:rsidRPr="00C16538">
        <w:rPr>
          <w:rFonts w:ascii="Times New Roman" w:hAnsi="Times New Roman" w:cs="Times New Roman"/>
          <w:sz w:val="24"/>
          <w:szCs w:val="24"/>
        </w:rPr>
        <w:t>Tutor:</w:t>
      </w:r>
    </w:p>
    <w:p w:rsidR="00C16538" w:rsidRPr="00C16538" w:rsidRDefault="00C16538" w:rsidP="00C16538">
      <w:pPr>
        <w:spacing w:line="480" w:lineRule="auto"/>
        <w:jc w:val="center"/>
        <w:rPr>
          <w:rFonts w:ascii="Times New Roman" w:hAnsi="Times New Roman" w:cs="Times New Roman"/>
          <w:sz w:val="24"/>
          <w:szCs w:val="24"/>
        </w:rPr>
      </w:pPr>
      <w:r w:rsidRPr="00C16538">
        <w:rPr>
          <w:rFonts w:ascii="Times New Roman" w:hAnsi="Times New Roman" w:cs="Times New Roman"/>
          <w:sz w:val="24"/>
          <w:szCs w:val="24"/>
        </w:rPr>
        <w:t>Affiliation</w:t>
      </w:r>
      <w:r w:rsidRPr="00C16538">
        <w:rPr>
          <w:rFonts w:ascii="Times New Roman" w:hAnsi="Times New Roman" w:cs="Times New Roman"/>
          <w:sz w:val="24"/>
          <w:szCs w:val="24"/>
        </w:rPr>
        <w:t>:</w:t>
      </w: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u w:val="single"/>
        </w:rPr>
      </w:pPr>
      <w:r w:rsidRPr="00C16538">
        <w:rPr>
          <w:rFonts w:ascii="Times New Roman" w:hAnsi="Times New Roman" w:cs="Times New Roman"/>
          <w:sz w:val="24"/>
          <w:szCs w:val="24"/>
          <w:u w:val="single"/>
        </w:rPr>
        <w:lastRenderedPageBreak/>
        <w:t>Introduction</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t xml:space="preserve">The study observed a three-year baby boy who was about 12KG and 34 inches tall. The young boy was a firstborn of a young couple living in an urban setup. The parents had a nanny who provides care to the baby. The parents granted permission to observe and conduct the study. </w:t>
      </w:r>
    </w:p>
    <w:p w:rsidR="00C16538" w:rsidRPr="00C16538" w:rsidRDefault="00C16538" w:rsidP="00C16538">
      <w:pPr>
        <w:spacing w:line="480" w:lineRule="auto"/>
        <w:rPr>
          <w:rFonts w:ascii="Times New Roman" w:hAnsi="Times New Roman" w:cs="Times New Roman"/>
          <w:sz w:val="24"/>
          <w:szCs w:val="24"/>
          <w:u w:val="single"/>
        </w:rPr>
      </w:pPr>
      <w:r w:rsidRPr="00C16538">
        <w:rPr>
          <w:rFonts w:ascii="Times New Roman" w:hAnsi="Times New Roman" w:cs="Times New Roman"/>
          <w:sz w:val="24"/>
          <w:szCs w:val="24"/>
          <w:u w:val="single"/>
        </w:rPr>
        <w:t>Physical domain</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t xml:space="preserve">The child had started losing baby fat and was acquiring an athletic body associated with childhood. The head is disproportionally large but not as in toddlerhood. The boy was able to use body movements such as turning, dancing and jumping in two feet. The boy was able to walk a line, pedal a tricycle and catch a ball. With little assistance, he was able to dress, turn pages in a book and hold a pencil with their fingers. Gross and motor skills are developed during early childhood, but the fine motor skills develop more slowly in the early stages. The nanny was able to give the boy freedom to be able to practice the physical skills so that he can develop better balance and coordination. The boy had developed cold and a cough which is normal for children of that age. </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t xml:space="preserve">In childhood, respiratory illness is common because the lungs are not fully developed. The illness does not usually require physician attention. The minor ailments help children to have coping skills on how to deal with physical discomfort. The major illness which is severe in early childhood is pneumonia, influenza which may last more than 14 days and may cause death. There are children who experience more illness than others due to poverty family stress and being in a daycare. Major advancements occur during the preschool years which include gaining weight and height, brain development where it grows up to 75% of the weight it will be in adulthood. </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lastRenderedPageBreak/>
        <w:t>To encourage motor skills caregivers should foster skills by selecting toys and activities that are suited to the child's skill level. Some of the activities include giving children the chance to engage in physical activities to promote the development of abilities. During mealtimes, kids can be allowed to feed themselves to develop motor skills. It is a great way for children to build a hand to eye coordination. Creative arts and drawing encourage the development of fine motor skills — factors such as nutrition impact child development. The diet should provide more nutrients to allow healthy physical development.</w:t>
      </w:r>
    </w:p>
    <w:p w:rsidR="00C16538" w:rsidRPr="00C16538" w:rsidRDefault="00C16538" w:rsidP="00C16538">
      <w:pPr>
        <w:spacing w:line="480" w:lineRule="auto"/>
        <w:rPr>
          <w:rFonts w:ascii="Times New Roman" w:hAnsi="Times New Roman" w:cs="Times New Roman"/>
          <w:sz w:val="24"/>
          <w:szCs w:val="24"/>
          <w:u w:val="single"/>
        </w:rPr>
      </w:pPr>
      <w:r w:rsidRPr="00C16538">
        <w:rPr>
          <w:rFonts w:ascii="Times New Roman" w:hAnsi="Times New Roman" w:cs="Times New Roman"/>
          <w:sz w:val="24"/>
          <w:szCs w:val="24"/>
          <w:u w:val="single"/>
        </w:rPr>
        <w:t xml:space="preserve">Cognitive domain </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t>The nanny was communicating with the young boy where he would appear to understand what was being said. He was using simple vowel words as a form of communication. He would engage in a simple answer session and count three objects correctly. He was also being potty trained and responded positively. At this age the boy would cry when frustrated and when separated from the caregivers. Temper tantrums reach their peak around this age and learn how to deal with stressful situation. The caregiver was able to connect with him to understand his situation and ease frustrations. The boy's imagination is growing, and he asks a lot of question to be able to understand the world around him. At this stage, the boy needs a lot of patience which the caregiver must acquire because it's their way of learning. The caregiver at this stage ought to understand his emotions. During this stage, children can absorb information which includes asking questions and processing and understanding information. The parents are encouraged to help them process the information as they can sit and focus for a longer period. Parents and caregivers should be concerned when the children are not able to make eye contact, has unclear speech or doesn't speak in a full sentence. If it occurs, it is important to visit a pediatrician.</w:t>
      </w:r>
    </w:p>
    <w:p w:rsidR="00C16538" w:rsidRPr="00C16538" w:rsidRDefault="00C16538" w:rsidP="00C16538">
      <w:pPr>
        <w:spacing w:line="480" w:lineRule="auto"/>
        <w:rPr>
          <w:rFonts w:ascii="Times New Roman" w:hAnsi="Times New Roman" w:cs="Times New Roman"/>
          <w:sz w:val="24"/>
          <w:szCs w:val="24"/>
          <w:u w:val="single"/>
        </w:rPr>
      </w:pPr>
      <w:r w:rsidRPr="00C16538">
        <w:rPr>
          <w:rFonts w:ascii="Times New Roman" w:hAnsi="Times New Roman" w:cs="Times New Roman"/>
          <w:sz w:val="24"/>
          <w:szCs w:val="24"/>
          <w:u w:val="single"/>
        </w:rPr>
        <w:lastRenderedPageBreak/>
        <w:t>Social domain</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t>The boy started developing the urge to interact with other kids. The parents lived in a gated community where there were children of the same age where they played in groups. He was able to acquire a friend who they interacted together. The boy would share his toys with his peers and play along. At this stage, children interact with other children and move away from the parallel play to groups. The children need help to be able to go through the relationships. They develop true friendship and start copying favorite characters in TVs and books which they love.</w:t>
      </w:r>
    </w:p>
    <w:p w:rsidR="00C16538" w:rsidRPr="00C16538" w:rsidRDefault="00C16538" w:rsidP="00C16538">
      <w:pPr>
        <w:spacing w:line="480" w:lineRule="auto"/>
        <w:rPr>
          <w:rFonts w:ascii="Times New Roman" w:hAnsi="Times New Roman" w:cs="Times New Roman"/>
          <w:sz w:val="24"/>
          <w:szCs w:val="24"/>
          <w:u w:val="single"/>
        </w:rPr>
      </w:pPr>
      <w:r w:rsidRPr="00C16538">
        <w:rPr>
          <w:rFonts w:ascii="Times New Roman" w:hAnsi="Times New Roman" w:cs="Times New Roman"/>
          <w:sz w:val="24"/>
          <w:szCs w:val="24"/>
          <w:u w:val="single"/>
        </w:rPr>
        <w:t>Cultural influences</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t xml:space="preserve">The parents of the baby boy were keen to introduce the boy to their culture. The mother was keen to help the boy speak their native language. The father would also tell stories to the boy as a way of interacting. The parents also introduced the boy to religion. He was to undergo a baptism ceremony in a weeks' time in Christian faith. The father worked in a music studio where he interacted in musical instruments and was introducing them to the boy. Culture can shape the experiences and influences of children when developing. </w:t>
      </w:r>
    </w:p>
    <w:p w:rsidR="00C16538" w:rsidRPr="00C16538" w:rsidRDefault="00C16538" w:rsidP="00C16538">
      <w:pPr>
        <w:spacing w:line="480" w:lineRule="auto"/>
        <w:ind w:firstLine="720"/>
        <w:rPr>
          <w:rFonts w:ascii="Times New Roman" w:hAnsi="Times New Roman" w:cs="Times New Roman"/>
          <w:sz w:val="24"/>
          <w:szCs w:val="24"/>
        </w:rPr>
      </w:pPr>
      <w:r w:rsidRPr="00C16538">
        <w:rPr>
          <w:rFonts w:ascii="Times New Roman" w:hAnsi="Times New Roman" w:cs="Times New Roman"/>
          <w:sz w:val="24"/>
          <w:szCs w:val="24"/>
        </w:rPr>
        <w:t xml:space="preserve">The cultural influences manifest themselves in children. The accumulated knowledge shape the way of life in the lives of the children. Culture has a great impact on how children make sense of the world. At early stages of child development, children do not make sense of the world consciously and analytical. The meanings are grounded in body connections and other things that are contained in the process of acting. After birth children become very sensitive to the circumstance in all events in their environment. They range from learning characteristics patterns of activity to different responses of people in their environment.  The relationship </w:t>
      </w:r>
      <w:r w:rsidRPr="00C16538">
        <w:rPr>
          <w:rFonts w:ascii="Times New Roman" w:hAnsi="Times New Roman" w:cs="Times New Roman"/>
          <w:sz w:val="24"/>
          <w:szCs w:val="24"/>
        </w:rPr>
        <w:lastRenderedPageBreak/>
        <w:t>between culture and learning do not fade away and become more prominent from early childhood into middle childhood up to adolescence.</w:t>
      </w: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p>
    <w:p w:rsid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bookmarkStart w:id="0" w:name="_GoBack"/>
      <w:bookmarkEnd w:id="0"/>
    </w:p>
    <w:p w:rsidR="00C16538" w:rsidRPr="00C16538" w:rsidRDefault="00C16538" w:rsidP="00C16538">
      <w:pPr>
        <w:spacing w:line="480" w:lineRule="auto"/>
        <w:rPr>
          <w:rFonts w:ascii="Times New Roman" w:hAnsi="Times New Roman" w:cs="Times New Roman"/>
          <w:sz w:val="24"/>
          <w:szCs w:val="24"/>
        </w:rPr>
      </w:pPr>
    </w:p>
    <w:p w:rsidR="00C16538" w:rsidRPr="00C16538" w:rsidRDefault="00C16538" w:rsidP="00C16538">
      <w:pPr>
        <w:spacing w:line="480" w:lineRule="auto"/>
        <w:rPr>
          <w:rFonts w:ascii="Times New Roman" w:hAnsi="Times New Roman" w:cs="Times New Roman"/>
          <w:sz w:val="24"/>
          <w:szCs w:val="24"/>
        </w:rPr>
      </w:pPr>
      <w:r w:rsidRPr="00C16538">
        <w:rPr>
          <w:rFonts w:ascii="Times New Roman" w:hAnsi="Times New Roman" w:cs="Times New Roman"/>
          <w:sz w:val="24"/>
          <w:szCs w:val="24"/>
        </w:rPr>
        <w:lastRenderedPageBreak/>
        <w:t>Reference</w:t>
      </w:r>
    </w:p>
    <w:p w:rsidR="00C16538" w:rsidRPr="00C16538" w:rsidRDefault="00C16538" w:rsidP="00C16538">
      <w:pPr>
        <w:spacing w:line="480" w:lineRule="auto"/>
        <w:rPr>
          <w:rFonts w:ascii="Times New Roman" w:hAnsi="Times New Roman" w:cs="Times New Roman"/>
          <w:sz w:val="24"/>
          <w:szCs w:val="24"/>
        </w:rPr>
      </w:pPr>
      <w:r w:rsidRPr="00C16538">
        <w:rPr>
          <w:rFonts w:ascii="Times New Roman" w:hAnsi="Times New Roman" w:cs="Times New Roman"/>
          <w:sz w:val="24"/>
          <w:szCs w:val="24"/>
        </w:rPr>
        <w:t>Cooper, L., &amp; Doherty, J. (2010) Physical development London: Continuum International Pub. Group</w:t>
      </w:r>
    </w:p>
    <w:p w:rsidR="00C16538" w:rsidRPr="00C16538" w:rsidRDefault="00C16538" w:rsidP="00C16538">
      <w:pPr>
        <w:spacing w:line="480" w:lineRule="auto"/>
        <w:rPr>
          <w:rFonts w:ascii="Times New Roman" w:hAnsi="Times New Roman" w:cs="Times New Roman"/>
          <w:sz w:val="24"/>
          <w:szCs w:val="24"/>
        </w:rPr>
      </w:pPr>
      <w:r w:rsidRPr="00C16538">
        <w:rPr>
          <w:rFonts w:ascii="Times New Roman" w:hAnsi="Times New Roman" w:cs="Times New Roman"/>
          <w:sz w:val="24"/>
          <w:szCs w:val="24"/>
        </w:rPr>
        <w:t xml:space="preserve">In </w:t>
      </w:r>
      <w:proofErr w:type="spellStart"/>
      <w:r w:rsidRPr="00C16538">
        <w:rPr>
          <w:rFonts w:ascii="Times New Roman" w:hAnsi="Times New Roman" w:cs="Times New Roman"/>
          <w:sz w:val="24"/>
          <w:szCs w:val="24"/>
        </w:rPr>
        <w:t>Chiao</w:t>
      </w:r>
      <w:proofErr w:type="spellEnd"/>
      <w:r w:rsidRPr="00C16538">
        <w:rPr>
          <w:rFonts w:ascii="Times New Roman" w:hAnsi="Times New Roman" w:cs="Times New Roman"/>
          <w:sz w:val="24"/>
          <w:szCs w:val="24"/>
        </w:rPr>
        <w:t>, J. Y. (2009) Cultural Neuroscience: Cultural Influences on Brain Function.</w:t>
      </w:r>
    </w:p>
    <w:p w:rsidR="00C16538" w:rsidRPr="00C16538" w:rsidRDefault="00C16538" w:rsidP="00C16538">
      <w:pPr>
        <w:spacing w:line="480" w:lineRule="auto"/>
        <w:rPr>
          <w:rFonts w:ascii="Times New Roman" w:hAnsi="Times New Roman" w:cs="Times New Roman"/>
          <w:sz w:val="24"/>
          <w:szCs w:val="24"/>
        </w:rPr>
      </w:pPr>
      <w:proofErr w:type="spellStart"/>
      <w:r w:rsidRPr="00C16538">
        <w:rPr>
          <w:rFonts w:ascii="Times New Roman" w:hAnsi="Times New Roman" w:cs="Times New Roman"/>
          <w:sz w:val="24"/>
          <w:szCs w:val="24"/>
        </w:rPr>
        <w:t>Reiser</w:t>
      </w:r>
      <w:proofErr w:type="spellEnd"/>
      <w:r w:rsidRPr="00C16538">
        <w:rPr>
          <w:rFonts w:ascii="Times New Roman" w:hAnsi="Times New Roman" w:cs="Times New Roman"/>
          <w:sz w:val="24"/>
          <w:szCs w:val="24"/>
        </w:rPr>
        <w:t xml:space="preserve">, P. (2012). </w:t>
      </w:r>
      <w:proofErr w:type="gramStart"/>
      <w:r w:rsidRPr="00C16538">
        <w:rPr>
          <w:rFonts w:ascii="Times New Roman" w:hAnsi="Times New Roman" w:cs="Times New Roman"/>
          <w:sz w:val="24"/>
          <w:szCs w:val="24"/>
        </w:rPr>
        <w:t>Babyhood New York?</w:t>
      </w:r>
      <w:proofErr w:type="gramEnd"/>
      <w:r w:rsidRPr="00C16538">
        <w:rPr>
          <w:rFonts w:ascii="Times New Roman" w:hAnsi="Times New Roman" w:cs="Times New Roman"/>
          <w:sz w:val="24"/>
          <w:szCs w:val="24"/>
        </w:rPr>
        <w:t xml:space="preserve"> It Books.</w:t>
      </w:r>
    </w:p>
    <w:p w:rsidR="00C16538" w:rsidRPr="00C16538" w:rsidRDefault="00C16538" w:rsidP="00C16538">
      <w:pPr>
        <w:spacing w:line="480" w:lineRule="auto"/>
        <w:rPr>
          <w:rFonts w:ascii="Times New Roman" w:hAnsi="Times New Roman" w:cs="Times New Roman"/>
          <w:sz w:val="24"/>
          <w:szCs w:val="24"/>
        </w:rPr>
      </w:pPr>
    </w:p>
    <w:p w:rsidR="00FA0CA6" w:rsidRPr="00C16538" w:rsidRDefault="00FA0CA6" w:rsidP="00C16538">
      <w:pPr>
        <w:spacing w:line="480" w:lineRule="auto"/>
        <w:rPr>
          <w:rFonts w:ascii="Times New Roman" w:hAnsi="Times New Roman" w:cs="Times New Roman"/>
          <w:sz w:val="24"/>
          <w:szCs w:val="24"/>
        </w:rPr>
      </w:pPr>
    </w:p>
    <w:sectPr w:rsidR="00FA0CA6" w:rsidRPr="00C16538" w:rsidSect="008F37B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436A" w:rsidRDefault="00EF436A">
      <w:pPr>
        <w:spacing w:after="0" w:line="240" w:lineRule="auto"/>
      </w:pPr>
      <w:r>
        <w:separator/>
      </w:r>
    </w:p>
  </w:endnote>
  <w:endnote w:type="continuationSeparator" w:id="0">
    <w:p w:rsidR="00EF436A" w:rsidRDefault="00EF4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436A" w:rsidRDefault="00EF436A">
      <w:pPr>
        <w:spacing w:after="0" w:line="240" w:lineRule="auto"/>
      </w:pPr>
      <w:r>
        <w:separator/>
      </w:r>
    </w:p>
  </w:footnote>
  <w:footnote w:type="continuationSeparator" w:id="0">
    <w:p w:rsidR="00EF436A" w:rsidRDefault="00EF43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36293353"/>
      <w:docPartObj>
        <w:docPartGallery w:val="Page Numbers (Top of Page)"/>
        <w:docPartUnique/>
      </w:docPartObj>
    </w:sdtPr>
    <w:sdtEndPr>
      <w:rPr>
        <w:noProof/>
      </w:rPr>
    </w:sdtEndPr>
    <w:sdtContent>
      <w:p w:rsidR="008F37BC" w:rsidRPr="008F37BC" w:rsidRDefault="008F37BC" w:rsidP="008F37BC">
        <w:pPr>
          <w:spacing w:line="480" w:lineRule="auto"/>
          <w:jc w:val="center"/>
          <w:rPr>
            <w:rFonts w:ascii="Times New Roman" w:hAnsi="Times New Roman" w:cs="Times New Roman"/>
            <w:sz w:val="24"/>
            <w:szCs w:val="24"/>
          </w:rPr>
        </w:pPr>
        <w:r w:rsidRPr="008F37BC">
          <w:rPr>
            <w:rFonts w:ascii="Times New Roman" w:hAnsi="Times New Roman" w:cs="Times New Roman"/>
            <w:sz w:val="24"/>
            <w:szCs w:val="24"/>
          </w:rPr>
          <w:t>Child Observation</w:t>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t xml:space="preserve">          </w:t>
        </w:r>
        <w:r w:rsidRPr="008F37BC">
          <w:rPr>
            <w:rFonts w:ascii="Times New Roman" w:hAnsi="Times New Roman" w:cs="Times New Roman"/>
            <w:sz w:val="24"/>
            <w:szCs w:val="24"/>
          </w:rPr>
          <w:fldChar w:fldCharType="begin"/>
        </w:r>
        <w:r w:rsidRPr="008F37BC">
          <w:rPr>
            <w:rFonts w:ascii="Times New Roman" w:hAnsi="Times New Roman" w:cs="Times New Roman"/>
            <w:sz w:val="24"/>
            <w:szCs w:val="24"/>
          </w:rPr>
          <w:instrText xml:space="preserve"> PAGE   \* MERGEFORMAT </w:instrText>
        </w:r>
        <w:r w:rsidRPr="008F37BC">
          <w:rPr>
            <w:rFonts w:ascii="Times New Roman" w:hAnsi="Times New Roman" w:cs="Times New Roman"/>
            <w:sz w:val="24"/>
            <w:szCs w:val="24"/>
          </w:rPr>
          <w:fldChar w:fldCharType="separate"/>
        </w:r>
        <w:r w:rsidR="00C16538">
          <w:rPr>
            <w:rFonts w:ascii="Times New Roman" w:hAnsi="Times New Roman" w:cs="Times New Roman"/>
            <w:noProof/>
            <w:sz w:val="24"/>
            <w:szCs w:val="24"/>
          </w:rPr>
          <w:t>2</w:t>
        </w:r>
        <w:r w:rsidRPr="008F37BC">
          <w:rPr>
            <w:rFonts w:ascii="Times New Roman" w:hAnsi="Times New Roman" w:cs="Times New Roman"/>
            <w:noProof/>
            <w:sz w:val="24"/>
            <w:szCs w:val="24"/>
          </w:rPr>
          <w:fldChar w:fldCharType="end"/>
        </w:r>
      </w:p>
    </w:sdtContent>
  </w:sdt>
  <w:p w:rsidR="008F37BC" w:rsidRPr="008F37BC" w:rsidRDefault="008F37B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92425469"/>
      <w:docPartObj>
        <w:docPartGallery w:val="Page Numbers (Top of Page)"/>
        <w:docPartUnique/>
      </w:docPartObj>
    </w:sdtPr>
    <w:sdtEndPr>
      <w:rPr>
        <w:noProof/>
      </w:rPr>
    </w:sdtEndPr>
    <w:sdtContent>
      <w:p w:rsidR="008F37BC" w:rsidRPr="008F37BC" w:rsidRDefault="008F37BC" w:rsidP="008F37BC">
        <w:pPr>
          <w:spacing w:line="480" w:lineRule="auto"/>
          <w:rPr>
            <w:rFonts w:ascii="Times New Roman" w:hAnsi="Times New Roman" w:cs="Times New Roman"/>
            <w:sz w:val="24"/>
            <w:szCs w:val="24"/>
          </w:rPr>
        </w:pPr>
        <w:r w:rsidRPr="008F37BC">
          <w:rPr>
            <w:rFonts w:ascii="Times New Roman" w:hAnsi="Times New Roman" w:cs="Times New Roman"/>
            <w:sz w:val="24"/>
            <w:szCs w:val="24"/>
          </w:rPr>
          <w:t>Running head: Child Observation</w:t>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r>
        <w:r w:rsidRPr="008F37BC">
          <w:rPr>
            <w:rFonts w:ascii="Times New Roman" w:hAnsi="Times New Roman" w:cs="Times New Roman"/>
            <w:sz w:val="24"/>
            <w:szCs w:val="24"/>
          </w:rPr>
          <w:tab/>
          <w:t xml:space="preserve">          </w:t>
        </w:r>
        <w:r w:rsidRPr="008F37BC">
          <w:rPr>
            <w:rFonts w:ascii="Times New Roman" w:hAnsi="Times New Roman" w:cs="Times New Roman"/>
            <w:sz w:val="24"/>
            <w:szCs w:val="24"/>
          </w:rPr>
          <w:tab/>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MzQ0t7Q0tzQ3M7FU0lEKTi0uzszPAykwrgUAE/uQdywAAAA="/>
  </w:docVars>
  <w:rsids>
    <w:rsidRoot w:val="00090633"/>
    <w:rsid w:val="00024BD0"/>
    <w:rsid w:val="0005080E"/>
    <w:rsid w:val="00090633"/>
    <w:rsid w:val="00111F4F"/>
    <w:rsid w:val="0012231D"/>
    <w:rsid w:val="001A371B"/>
    <w:rsid w:val="004B49EC"/>
    <w:rsid w:val="004E1DB5"/>
    <w:rsid w:val="00536257"/>
    <w:rsid w:val="0057730F"/>
    <w:rsid w:val="006B64E7"/>
    <w:rsid w:val="00725696"/>
    <w:rsid w:val="00784596"/>
    <w:rsid w:val="007B60F2"/>
    <w:rsid w:val="00805801"/>
    <w:rsid w:val="008F37BC"/>
    <w:rsid w:val="00990FA3"/>
    <w:rsid w:val="009F6273"/>
    <w:rsid w:val="00A33B2C"/>
    <w:rsid w:val="00A36DB1"/>
    <w:rsid w:val="00B6745A"/>
    <w:rsid w:val="00C03FC7"/>
    <w:rsid w:val="00C16538"/>
    <w:rsid w:val="00DF3EE5"/>
    <w:rsid w:val="00E2454B"/>
    <w:rsid w:val="00E36F33"/>
    <w:rsid w:val="00E669BE"/>
    <w:rsid w:val="00EF436A"/>
    <w:rsid w:val="00F95091"/>
    <w:rsid w:val="00FA0CA6"/>
    <w:rsid w:val="00FF1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FA3"/>
  </w:style>
  <w:style w:type="paragraph" w:styleId="Footer">
    <w:name w:val="footer"/>
    <w:basedOn w:val="Normal"/>
    <w:link w:val="FooterChar"/>
    <w:uiPriority w:val="99"/>
    <w:unhideWhenUsed/>
    <w:rsid w:val="0099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F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FA3"/>
  </w:style>
  <w:style w:type="paragraph" w:styleId="Footer">
    <w:name w:val="footer"/>
    <w:basedOn w:val="Normal"/>
    <w:link w:val="FooterChar"/>
    <w:uiPriority w:val="99"/>
    <w:unhideWhenUsed/>
    <w:rsid w:val="0099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Steves</dc:creator>
  <cp:lastModifiedBy>maggie</cp:lastModifiedBy>
  <cp:revision>2</cp:revision>
  <dcterms:created xsi:type="dcterms:W3CDTF">2018-11-21T13:14:00Z</dcterms:created>
  <dcterms:modified xsi:type="dcterms:W3CDTF">2018-11-21T13:14:00Z</dcterms:modified>
</cp:coreProperties>
</file>